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FA" w:rsidRPr="00714970" w:rsidRDefault="00BC21FA" w:rsidP="00BC21FA">
      <w:pPr>
        <w:pStyle w:val="Normal1"/>
        <w:jc w:val="center"/>
        <w:rPr>
          <w:rFonts w:ascii="Franklin Gothic Medium Cond" w:hAnsi="Franklin Gothic Medium Cond"/>
          <w:b/>
          <w:color w:val="auto"/>
          <w:sz w:val="52"/>
          <w:szCs w:val="20"/>
          <w:highlight w:val="white"/>
        </w:rPr>
      </w:pPr>
      <w:r w:rsidRPr="00714970">
        <w:rPr>
          <w:rFonts w:ascii="Franklin Gothic Medium Cond" w:hAnsi="Franklin Gothic Medium Cond"/>
          <w:b/>
          <w:color w:val="auto"/>
          <w:sz w:val="52"/>
          <w:szCs w:val="20"/>
          <w:highlight w:val="white"/>
        </w:rPr>
        <w:t>TERMS STATION</w:t>
      </w:r>
    </w:p>
    <w:p w:rsidR="00BC21FA" w:rsidRPr="00714970" w:rsidRDefault="00BC21FA" w:rsidP="00BC21FA">
      <w:pPr>
        <w:pStyle w:val="Normal1"/>
        <w:rPr>
          <w:color w:val="auto"/>
        </w:rPr>
        <w:sectPr w:rsidR="00BC21FA" w:rsidRPr="00714970" w:rsidSect="00BC21FA">
          <w:type w:val="continuous"/>
          <w:pgSz w:w="12240" w:h="15840"/>
          <w:pgMar w:top="720" w:right="1152" w:bottom="720" w:left="1440" w:header="0" w:footer="720" w:gutter="0"/>
          <w:pgNumType w:start="1"/>
          <w:cols w:space="720"/>
          <w:docGrid w:linePitch="299"/>
        </w:sectPr>
      </w:pPr>
    </w:p>
    <w:p w:rsidR="00BC21FA" w:rsidRPr="00177B66" w:rsidRDefault="00BC21FA" w:rsidP="00BC21FA">
      <w:pPr>
        <w:pStyle w:val="Normal1"/>
        <w:rPr>
          <w:b/>
          <w:color w:val="323232"/>
          <w:sz w:val="6"/>
          <w:szCs w:val="20"/>
          <w:highlight w:val="white"/>
        </w:rPr>
      </w:pPr>
    </w:p>
    <w:p w:rsidR="00BC21FA" w:rsidRPr="00714970" w:rsidRDefault="00177B66" w:rsidP="00177B66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color w:val="auto"/>
          <w:sz w:val="26"/>
          <w:szCs w:val="26"/>
          <w:u w:val="single"/>
        </w:rPr>
      </w:pPr>
      <w:r w:rsidRPr="00714970">
        <w:rPr>
          <w:b/>
          <w:i/>
          <w:color w:val="auto"/>
          <w:sz w:val="26"/>
          <w:szCs w:val="26"/>
          <w:u w:val="single"/>
        </w:rPr>
        <w:t>Word Bank</w:t>
      </w:r>
    </w:p>
    <w:p w:rsidR="00BC21FA" w:rsidRPr="00714970" w:rsidRDefault="00BC21FA" w:rsidP="00177B66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auto"/>
          <w:sz w:val="23"/>
          <w:szCs w:val="23"/>
        </w:rPr>
      </w:pPr>
      <w:r w:rsidRPr="00714970">
        <w:rPr>
          <w:color w:val="auto"/>
          <w:sz w:val="23"/>
          <w:szCs w:val="23"/>
        </w:rPr>
        <w:t>Symbolism, conundrum, claim, pluralistic, intention, theme, discordant, opposing claim, counterclai</w:t>
      </w:r>
      <w:r w:rsidR="009C1BD0" w:rsidRPr="00714970">
        <w:rPr>
          <w:color w:val="auto"/>
          <w:sz w:val="23"/>
          <w:szCs w:val="23"/>
        </w:rPr>
        <w:t>m, audacious, paraphrase, fairy</w:t>
      </w:r>
      <w:r w:rsidRPr="00714970">
        <w:rPr>
          <w:color w:val="auto"/>
          <w:sz w:val="23"/>
          <w:szCs w:val="23"/>
        </w:rPr>
        <w:t>tale, apartheid, epicenter, intrusion</w:t>
      </w:r>
    </w:p>
    <w:p w:rsidR="00BC21FA" w:rsidRDefault="00BC21FA">
      <w:pPr>
        <w:pStyle w:val="Normal1"/>
        <w:rPr>
          <w:b/>
          <w:color w:val="323232"/>
          <w:sz w:val="20"/>
          <w:szCs w:val="20"/>
          <w:highlight w:val="white"/>
        </w:rPr>
      </w:pPr>
    </w:p>
    <w:p w:rsidR="00BC21FA" w:rsidRPr="00BC21FA" w:rsidRDefault="00177B66">
      <w:pPr>
        <w:pStyle w:val="Normal1"/>
        <w:rPr>
          <w:color w:val="323232"/>
          <w:sz w:val="20"/>
          <w:szCs w:val="20"/>
          <w:highlight w:val="white"/>
        </w:rPr>
      </w:pPr>
      <w:r w:rsidRPr="00BC21FA">
        <w:rPr>
          <w:b/>
          <w:noProof/>
          <w:color w:val="323232"/>
          <w:sz w:val="20"/>
          <w:szCs w:val="20"/>
        </w:rPr>
        <w:drawing>
          <wp:inline distT="114300" distB="114300" distL="114300" distR="114300">
            <wp:extent cx="5824509" cy="5306291"/>
            <wp:effectExtent l="19050" t="0" r="4791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>
                      <a:lum contrast="40000"/>
                    </a:blip>
                    <a:srcRect l="1490" t="2200" r="3960" b="4156"/>
                    <a:stretch>
                      <a:fillRect/>
                    </a:stretch>
                  </pic:blipFill>
                  <pic:spPr>
                    <a:xfrm>
                      <a:off x="0" y="0"/>
                      <a:ext cx="5824509" cy="5306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0604" w:rsidRPr="00177B66" w:rsidRDefault="00300604">
      <w:pPr>
        <w:pStyle w:val="Normal1"/>
        <w:rPr>
          <w:b/>
          <w:color w:val="323232"/>
          <w:sz w:val="4"/>
          <w:szCs w:val="20"/>
          <w:highlight w:val="white"/>
        </w:rPr>
      </w:pPr>
    </w:p>
    <w:p w:rsidR="00746871" w:rsidRPr="00177B66" w:rsidRDefault="00746871">
      <w:pPr>
        <w:pStyle w:val="Normal1"/>
        <w:rPr>
          <w:b/>
          <w:color w:val="323232"/>
          <w:sz w:val="4"/>
          <w:szCs w:val="20"/>
          <w:highlight w:val="white"/>
        </w:rPr>
        <w:sectPr w:rsidR="00746871" w:rsidRPr="00177B66" w:rsidSect="00BC21FA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9F6D0C" w:rsidRPr="00C12BA4" w:rsidRDefault="00300604">
      <w:pPr>
        <w:pStyle w:val="Normal1"/>
        <w:rPr>
          <w:color w:val="auto"/>
          <w:sz w:val="21"/>
          <w:szCs w:val="21"/>
          <w:highlight w:val="white"/>
        </w:rPr>
      </w:pPr>
      <w:r w:rsidRPr="00C12BA4">
        <w:rPr>
          <w:b/>
          <w:color w:val="auto"/>
          <w:sz w:val="21"/>
          <w:szCs w:val="21"/>
          <w:highlight w:val="white"/>
        </w:rPr>
        <w:t>ACROSS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3.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act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of trespass or invasion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4.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conflicting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or not harmonious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5.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express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the meaning of the writer or speaker using different words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8.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consisting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of many ethnic or cultural groups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9.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a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riddle or puzzle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11.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literary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structure that employs the use of magical settings and characters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13.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a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writer's position on a problem or issue</w:t>
      </w:r>
    </w:p>
    <w:p w:rsidR="00300604" w:rsidRPr="00C12BA4" w:rsidRDefault="00BB1776">
      <w:pPr>
        <w:pStyle w:val="Normal1"/>
        <w:rPr>
          <w:color w:val="auto"/>
          <w:sz w:val="21"/>
          <w:szCs w:val="21"/>
          <w:highlight w:val="white"/>
        </w:rPr>
      </w:pPr>
      <w:r w:rsidRPr="00C12BA4">
        <w:rPr>
          <w:color w:val="auto"/>
          <w:sz w:val="21"/>
          <w:szCs w:val="21"/>
          <w:highlight w:val="white"/>
        </w:rPr>
        <w:t xml:space="preserve">14. </w:t>
      </w:r>
      <w:proofErr w:type="gramStart"/>
      <w:r w:rsidRPr="00C12BA4">
        <w:rPr>
          <w:color w:val="auto"/>
          <w:sz w:val="21"/>
          <w:szCs w:val="21"/>
          <w:highlight w:val="white"/>
        </w:rPr>
        <w:t>central</w:t>
      </w:r>
      <w:proofErr w:type="gramEnd"/>
      <w:r w:rsidRPr="00C12BA4">
        <w:rPr>
          <w:color w:val="auto"/>
          <w:sz w:val="21"/>
          <w:szCs w:val="21"/>
          <w:highlight w:val="white"/>
        </w:rPr>
        <w:t xml:space="preserve"> idea of a text or story</w:t>
      </w:r>
      <w:r w:rsidRPr="00C12BA4">
        <w:rPr>
          <w:color w:val="auto"/>
          <w:sz w:val="21"/>
          <w:szCs w:val="21"/>
          <w:highlight w:val="white"/>
        </w:rPr>
        <w:br/>
        <w:t xml:space="preserve">15. </w:t>
      </w:r>
      <w:proofErr w:type="gramStart"/>
      <w:r w:rsidRPr="00C12BA4">
        <w:rPr>
          <w:color w:val="auto"/>
          <w:sz w:val="21"/>
          <w:szCs w:val="21"/>
          <w:highlight w:val="white"/>
        </w:rPr>
        <w:t>a</w:t>
      </w:r>
      <w:proofErr w:type="gramEnd"/>
      <w:r w:rsidRPr="00C12BA4">
        <w:rPr>
          <w:color w:val="auto"/>
          <w:sz w:val="21"/>
          <w:szCs w:val="21"/>
          <w:highlight w:val="white"/>
        </w:rPr>
        <w:t xml:space="preserve"> stance from a different viewpoint</w:t>
      </w:r>
    </w:p>
    <w:p w:rsidR="009F6D0C" w:rsidRPr="00C12BA4" w:rsidRDefault="00300604">
      <w:pPr>
        <w:pStyle w:val="Normal1"/>
        <w:rPr>
          <w:color w:val="auto"/>
          <w:sz w:val="21"/>
          <w:szCs w:val="21"/>
          <w:highlight w:val="white"/>
        </w:rPr>
        <w:sectPr w:rsidR="009F6D0C" w:rsidRPr="00C12BA4" w:rsidSect="00746871">
          <w:type w:val="continuous"/>
          <w:pgSz w:w="12240" w:h="15840"/>
          <w:pgMar w:top="1440" w:right="1440" w:bottom="1440" w:left="1440" w:header="0" w:footer="720" w:gutter="0"/>
          <w:cols w:num="2" w:space="288"/>
        </w:sectPr>
      </w:pPr>
      <w:r w:rsidRPr="00C12BA4">
        <w:rPr>
          <w:b/>
          <w:color w:val="auto"/>
          <w:sz w:val="21"/>
          <w:szCs w:val="21"/>
          <w:highlight w:val="white"/>
        </w:rPr>
        <w:t>DOWN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1.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the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focal point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2.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support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for a claim based on an opposing idea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6.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government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policy of racial segregation and discrimination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7.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purpose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or plan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10.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symbolic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meaning attributed to natural objects or facts</w:t>
      </w:r>
      <w:r w:rsidR="00BB1776" w:rsidRPr="00C12BA4">
        <w:rPr>
          <w:color w:val="auto"/>
          <w:sz w:val="21"/>
          <w:szCs w:val="21"/>
          <w:highlight w:val="white"/>
        </w:rPr>
        <w:br/>
        <w:t xml:space="preserve">12. </w:t>
      </w:r>
      <w:proofErr w:type="gramStart"/>
      <w:r w:rsidR="00BB1776" w:rsidRPr="00C12BA4">
        <w:rPr>
          <w:color w:val="auto"/>
          <w:sz w:val="21"/>
          <w:szCs w:val="21"/>
          <w:highlight w:val="white"/>
        </w:rPr>
        <w:t>bold</w:t>
      </w:r>
      <w:proofErr w:type="gramEnd"/>
      <w:r w:rsidR="00BB1776" w:rsidRPr="00C12BA4">
        <w:rPr>
          <w:color w:val="auto"/>
          <w:sz w:val="21"/>
          <w:szCs w:val="21"/>
          <w:highlight w:val="white"/>
        </w:rPr>
        <w:t xml:space="preserve"> or rebellious</w:t>
      </w:r>
    </w:p>
    <w:p w:rsidR="00746871" w:rsidRDefault="00746871">
      <w:pPr>
        <w:pStyle w:val="Normal1"/>
        <w:rPr>
          <w:sz w:val="20"/>
          <w:szCs w:val="20"/>
        </w:rPr>
        <w:sectPr w:rsidR="00746871" w:rsidSect="009F6D0C">
          <w:type w:val="continuous"/>
          <w:pgSz w:w="12240" w:h="15840"/>
          <w:pgMar w:top="1440" w:right="1440" w:bottom="1440" w:left="1440" w:header="0" w:footer="720" w:gutter="0"/>
          <w:cols w:space="720"/>
        </w:sectPr>
      </w:pPr>
    </w:p>
    <w:p w:rsidR="009F6D0C" w:rsidRDefault="009F6D0C">
      <w:pPr>
        <w:pStyle w:val="Normal1"/>
        <w:rPr>
          <w:sz w:val="20"/>
          <w:szCs w:val="20"/>
        </w:rPr>
      </w:pPr>
      <w:bookmarkStart w:id="0" w:name="_GoBack"/>
      <w:bookmarkEnd w:id="0"/>
    </w:p>
    <w:sectPr w:rsidR="009F6D0C" w:rsidSect="004A444B">
      <w:type w:val="continuous"/>
      <w:pgSz w:w="12240" w:h="15840"/>
      <w:pgMar w:top="720" w:right="1152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D0C"/>
    <w:rsid w:val="00017A35"/>
    <w:rsid w:val="000341F8"/>
    <w:rsid w:val="00177B66"/>
    <w:rsid w:val="002078E9"/>
    <w:rsid w:val="00271532"/>
    <w:rsid w:val="00286DD4"/>
    <w:rsid w:val="00300604"/>
    <w:rsid w:val="003B6762"/>
    <w:rsid w:val="003D3690"/>
    <w:rsid w:val="00427E76"/>
    <w:rsid w:val="004838BF"/>
    <w:rsid w:val="004A444B"/>
    <w:rsid w:val="004C728E"/>
    <w:rsid w:val="005D41BB"/>
    <w:rsid w:val="00634244"/>
    <w:rsid w:val="006A411B"/>
    <w:rsid w:val="00714970"/>
    <w:rsid w:val="00735CE2"/>
    <w:rsid w:val="00746871"/>
    <w:rsid w:val="007657C5"/>
    <w:rsid w:val="007E5536"/>
    <w:rsid w:val="00951D67"/>
    <w:rsid w:val="00986DA5"/>
    <w:rsid w:val="009C1BD0"/>
    <w:rsid w:val="009F6D0C"/>
    <w:rsid w:val="00BB1776"/>
    <w:rsid w:val="00BC21FA"/>
    <w:rsid w:val="00C12BA4"/>
    <w:rsid w:val="00D46015"/>
    <w:rsid w:val="00DA228A"/>
    <w:rsid w:val="00DB3640"/>
    <w:rsid w:val="00E74776"/>
    <w:rsid w:val="00ED66FA"/>
    <w:rsid w:val="00EE0306"/>
    <w:rsid w:val="00EE3AE0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D5FC-1DC0-4692-8587-0172999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F6D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F6D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F6D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F6D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F6D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F6D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6D0C"/>
  </w:style>
  <w:style w:type="paragraph" w:styleId="Title">
    <w:name w:val="Title"/>
    <w:basedOn w:val="Normal1"/>
    <w:next w:val="Normal1"/>
    <w:rsid w:val="009F6D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F6D0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McDonald, Benjamin</cp:lastModifiedBy>
  <cp:revision>36</cp:revision>
  <cp:lastPrinted>2017-09-26T14:27:00Z</cp:lastPrinted>
  <dcterms:created xsi:type="dcterms:W3CDTF">2017-09-21T23:01:00Z</dcterms:created>
  <dcterms:modified xsi:type="dcterms:W3CDTF">2017-09-26T18:08:00Z</dcterms:modified>
</cp:coreProperties>
</file>